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B" w:rsidRPr="0063238B" w:rsidRDefault="0063238B" w:rsidP="0063238B">
      <w:pPr>
        <w:pStyle w:val="a3"/>
        <w:rPr>
          <w:rFonts w:ascii="Times New Roman" w:hAnsi="Times New Roman" w:cs="Times New Roman"/>
          <w:lang w:eastAsia="ru-RU"/>
        </w:rPr>
      </w:pPr>
      <w:r w:rsidRPr="0063238B">
        <w:rPr>
          <w:rFonts w:ascii="Times New Roman" w:hAnsi="Times New Roman" w:cs="Times New Roman"/>
          <w:lang w:eastAsia="ru-RU"/>
        </w:rPr>
        <w:t>КОНСПЕКТ БЕСЕДЫ</w:t>
      </w:r>
    </w:p>
    <w:p w:rsidR="0063238B" w:rsidRPr="0063238B" w:rsidRDefault="0063238B" w:rsidP="0063238B">
      <w:pPr>
        <w:pStyle w:val="a3"/>
        <w:jc w:val="center"/>
        <w:rPr>
          <w:rFonts w:ascii="Times New Roman" w:hAnsi="Times New Roman" w:cs="Times New Roman"/>
          <w:kern w:val="0"/>
          <w:sz w:val="33"/>
          <w:szCs w:val="33"/>
          <w:lang w:eastAsia="ru-RU"/>
        </w:rPr>
      </w:pPr>
      <w:r w:rsidRPr="0063238B">
        <w:rPr>
          <w:rFonts w:ascii="Times New Roman" w:hAnsi="Times New Roman" w:cs="Times New Roman"/>
          <w:kern w:val="0"/>
          <w:sz w:val="33"/>
          <w:szCs w:val="33"/>
          <w:lang w:eastAsia="ru-RU"/>
        </w:rPr>
        <w:t>«Жизнь без наркотиков»</w:t>
      </w:r>
    </w:p>
    <w:p w:rsidR="0063238B" w:rsidRPr="0063238B" w:rsidRDefault="0063238B" w:rsidP="0063238B">
      <w:pPr>
        <w:pStyle w:val="a3"/>
        <w:jc w:val="center"/>
        <w:rPr>
          <w:rFonts w:ascii="Times New Roman" w:hAnsi="Times New Roman" w:cs="Times New Roman"/>
          <w:kern w:val="0"/>
          <w:sz w:val="30"/>
          <w:szCs w:val="30"/>
          <w:lang w:eastAsia="ru-RU"/>
        </w:rPr>
      </w:pPr>
      <w:r w:rsidRPr="0063238B">
        <w:rPr>
          <w:rFonts w:ascii="Times New Roman" w:hAnsi="Times New Roman" w:cs="Times New Roman"/>
          <w:kern w:val="0"/>
          <w:sz w:val="30"/>
          <w:szCs w:val="30"/>
          <w:lang w:eastAsia="ru-RU"/>
        </w:rPr>
        <w:t>для обучающихся 12–17 лет</w:t>
      </w:r>
    </w:p>
    <w:p w:rsidR="0063238B" w:rsidRPr="0063238B" w:rsidRDefault="0063238B" w:rsidP="0063238B">
      <w:pPr>
        <w:pStyle w:val="a3"/>
        <w:jc w:val="center"/>
        <w:rPr>
          <w:rFonts w:ascii="Times New Roman" w:hAnsi="Times New Roman" w:cs="Times New Roman"/>
          <w:kern w:val="0"/>
          <w:sz w:val="30"/>
          <w:szCs w:val="30"/>
          <w:lang w:eastAsia="ru-RU"/>
        </w:rPr>
      </w:pPr>
      <w:r w:rsidRPr="0063238B">
        <w:rPr>
          <w:rFonts w:ascii="Times New Roman" w:hAnsi="Times New Roman" w:cs="Times New Roman"/>
          <w:kern w:val="0"/>
          <w:sz w:val="30"/>
          <w:szCs w:val="30"/>
          <w:lang w:eastAsia="ru-RU"/>
        </w:rPr>
        <w:t>в рамках второго этапа Общероссийской акции «Сообщи, где торгуют смертью»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Цель: формирование у подростков осознанного негативного отношения к употреблению наркотических средств и психотропных веществ, понимания ценности здоровья и жизни.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Задачи: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1.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Познакомить обучающихся с последствиями употребления наркотиков для здоровья, психики и социальной жизни.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2.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Развеять мифы о «безопасных» наркотиках и «лёгких» способах уйти от проблем.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3.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Формировать навыки ответственного поведения и умения сказать «нет» в ситуации давления.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4.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Информировать о телефонах доверия и способах сообщить о фактах распространения наркотиков.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5.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Воспитывать ценностное отношение к жизни, здоровью и будущему.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Оборудование: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Презентация (по желанию).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Информационные листы с телефонами доверия.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Видеоролики (по выбору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).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Памятки для обучающихся.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Продолжительность: 30–40 минут.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Форма проведения: беседа с элементами дискуссии, интерактивными заданиями и просмотром видеоматериалов.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63238B">
        <w:rPr>
          <w:rFonts w:ascii="Times New Roman" w:hAnsi="Times New Roman" w:cs="Times New Roman"/>
          <w:kern w:val="0"/>
          <w:sz w:val="28"/>
          <w:szCs w:val="28"/>
          <w:lang w:eastAsia="ru-RU"/>
        </w:rPr>
        <w:t>ХОД БЕСЕДЫ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63238B">
        <w:rPr>
          <w:rFonts w:ascii="Times New Roman" w:hAnsi="Times New Roman" w:cs="Times New Roman"/>
          <w:kern w:val="0"/>
          <w:sz w:val="28"/>
          <w:szCs w:val="28"/>
          <w:lang w:eastAsia="ru-RU"/>
        </w:rPr>
        <w:t>1. ВСТУПЛЕНИЕ (5 мин)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«Здравствуйте, ребята! Сегодня мы поговорим о том, что касается каждого из нас — о жизни и здоровье. Тема нашей беседы — «Жизнь без наркотиков». Она проходит в рамках Общероссийской акции «Сообщи, где торгуют смертью».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Как вы думаете, почему эта тема остаётся такой важной и сегодня?»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(Выслушать ответы обучающихся.)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«Наркомания — это не просто вредная привычка. Это болезнь, которая разрушает человека и его будущее. И самое страшное — многие думают, что их это не коснётся. Но, к сожалению, зависимость может возникнуть после первого же употребления. Сегодня мы разберёмся, почему так происходит и как этого избежать».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63238B">
        <w:rPr>
          <w:rFonts w:ascii="Times New Roman" w:hAnsi="Times New Roman" w:cs="Times New Roman"/>
          <w:kern w:val="0"/>
          <w:sz w:val="30"/>
          <w:szCs w:val="30"/>
          <w:lang w:eastAsia="ru-RU"/>
        </w:rPr>
        <w:t>2</w:t>
      </w:r>
      <w:r w:rsidRPr="0063238B">
        <w:rPr>
          <w:rFonts w:ascii="Times New Roman" w:hAnsi="Times New Roman" w:cs="Times New Roman"/>
          <w:kern w:val="0"/>
          <w:sz w:val="28"/>
          <w:szCs w:val="28"/>
          <w:lang w:eastAsia="ru-RU"/>
        </w:rPr>
        <w:t>. ОСНОВНАЯ ЧАСТЬ (25 мин)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2.1. Что такое наркотики и чем они опасны?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«Давайте сначала определим, что мы называем наркотиками. Наркотики — это вещества, которые изменяют сознание и вызывают зависимость. Они разрушают мозг, внутренние органы, психику. Но самое главное — они лишают человека свободы выбора».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Вопрос к аудитории: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«Какие последствия употребления наркотиков вы знаете?»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(Обучающиеся называют: проблемы со здоровьем, потеря друзей, преступления, смерть.)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 обобщает:</w:t>
      </w:r>
    </w:p>
    <w:p w:rsidR="0063238B" w:rsidRPr="0063238B" w:rsidRDefault="0063238B" w:rsidP="0063238B">
      <w:pPr>
        <w:pStyle w:val="a3"/>
        <w:numPr>
          <w:ilvl w:val="0"/>
          <w:numId w:val="8"/>
        </w:numPr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Физическое здоровье: разрушение печени, сердца, мозга, инфекционные заболевания (ВИЧ, гепатит).</w:t>
      </w:r>
    </w:p>
    <w:p w:rsidR="0063238B" w:rsidRPr="0063238B" w:rsidRDefault="0063238B" w:rsidP="0063238B">
      <w:pPr>
        <w:pStyle w:val="a3"/>
        <w:numPr>
          <w:ilvl w:val="0"/>
          <w:numId w:val="8"/>
        </w:numPr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lastRenderedPageBreak/>
        <w:t>Психическое здоровье: депрессия, тревожность, галлюцинации, потеря памяти, деградация личности.</w:t>
      </w:r>
    </w:p>
    <w:p w:rsidR="0063238B" w:rsidRPr="0063238B" w:rsidRDefault="0063238B" w:rsidP="0063238B">
      <w:pPr>
        <w:pStyle w:val="a3"/>
        <w:numPr>
          <w:ilvl w:val="0"/>
          <w:numId w:val="8"/>
        </w:numPr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Социальные последствия: потеря семьи, друзей, учёбы, работы, проблемы с законом.</w:t>
      </w:r>
    </w:p>
    <w:p w:rsidR="0063238B" w:rsidRPr="0063238B" w:rsidRDefault="0063238B" w:rsidP="0063238B">
      <w:pPr>
        <w:pStyle w:val="a3"/>
        <w:numPr>
          <w:ilvl w:val="0"/>
          <w:numId w:val="8"/>
        </w:numPr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Смерть: передозировка, самоубийство, несчастные случаи.</w:t>
      </w:r>
    </w:p>
    <w:p w:rsidR="0063238B" w:rsidRPr="0063238B" w:rsidRDefault="0063238B" w:rsidP="0063238B">
      <w:pPr>
        <w:pStyle w:val="a3"/>
        <w:tabs>
          <w:tab w:val="left" w:pos="3810"/>
        </w:tabs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2.2. Мифы о наркотиках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ab/>
      </w:r>
      <w:bookmarkStart w:id="0" w:name="_GoBack"/>
      <w:bookmarkEnd w:id="0"/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«Существует много мифов, которые распространяют те, кто хочет вовлечь новых людей в употребление. Давайте разберём некоторые из них».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2"/>
        <w:gridCol w:w="5274"/>
      </w:tblGrid>
      <w:tr w:rsidR="0063238B" w:rsidRPr="0063238B" w:rsidTr="0063238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Миф</w:t>
            </w:r>
          </w:p>
        </w:tc>
        <w:tc>
          <w:tcPr>
            <w:tcW w:w="5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ind w:right="1324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Реальность</w:t>
            </w:r>
          </w:p>
        </w:tc>
      </w:tr>
      <w:tr w:rsidR="0063238B" w:rsidRPr="0063238B" w:rsidTr="006323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«Есть лёгкие наркотики, они безопасны»</w:t>
            </w:r>
          </w:p>
        </w:tc>
        <w:tc>
          <w:tcPr>
            <w:tcW w:w="52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tabs>
                <w:tab w:val="left" w:pos="4531"/>
                <w:tab w:val="left" w:pos="4759"/>
              </w:tabs>
              <w:ind w:right="57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Любые наркотики вызывают зависимость и вредят здоровью. «Лёгких» не существует.</w:t>
            </w:r>
          </w:p>
        </w:tc>
      </w:tr>
      <w:tr w:rsidR="0063238B" w:rsidRPr="0063238B" w:rsidTr="006323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«Я только попробую, ничего не будет»</w:t>
            </w:r>
          </w:p>
        </w:tc>
        <w:tc>
          <w:tcPr>
            <w:tcW w:w="52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Зависимость может возникнуть после первого употребления, особенно у подростков.</w:t>
            </w:r>
          </w:p>
        </w:tc>
      </w:tr>
      <w:tr w:rsidR="0063238B" w:rsidRPr="0063238B" w:rsidTr="006323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«Наркотики помогают расслабиться, уйти от проблем»</w:t>
            </w:r>
          </w:p>
        </w:tc>
        <w:tc>
          <w:tcPr>
            <w:tcW w:w="52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Они не решают проблемы, а создают новые — ещё более серьёзные.</w:t>
            </w:r>
          </w:p>
        </w:tc>
      </w:tr>
      <w:tr w:rsidR="0063238B" w:rsidRPr="0063238B" w:rsidTr="006323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«Многие употребляют, и ничего»</w:t>
            </w:r>
          </w:p>
        </w:tc>
        <w:tc>
          <w:tcPr>
            <w:tcW w:w="52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Многие скрывают последствия. А зависимость и смерти — это реальность.</w:t>
            </w:r>
          </w:p>
        </w:tc>
      </w:tr>
      <w:tr w:rsidR="0063238B" w:rsidRPr="0063238B" w:rsidTr="006323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«Меня не заставят, я сильный»</w:t>
            </w:r>
          </w:p>
        </w:tc>
        <w:tc>
          <w:tcPr>
            <w:tcW w:w="52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3238B" w:rsidRPr="0063238B" w:rsidRDefault="0063238B" w:rsidP="0063238B">
            <w:pPr>
              <w:pStyle w:val="a3"/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63238B">
              <w:rPr>
                <w:rFonts w:ascii="Times New Roman" w:hAnsi="Times New Roman" w:cs="Times New Roman"/>
                <w:kern w:val="0"/>
                <w:sz w:val="23"/>
                <w:szCs w:val="23"/>
                <w:lang w:eastAsia="ru-RU"/>
              </w:rPr>
              <w:t>Зависимость — это болезнь, она сильнее воли.</w:t>
            </w:r>
          </w:p>
        </w:tc>
      </w:tr>
    </w:tbl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Вопрос для обсуждения: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«Почему, на ваш взгляд, эти мифы так живучи?»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2.3. Как сказать «нет»?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«Часто первое предложение попробовать наркотики исходит от знакомых или друзей. Как отказаться и не потерять лицо?»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Приёмы отказа: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Прямое «нет»: «Нет, я не употребляю».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Отказ с объяснением: «Я занимаюсь спортом, мне это не нужно».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Отказ с предложением альтернативы: «Давай лучше пойдём в кино/на тренировку».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Отказ с изменением темы: «Лучше расскажи, как у тебя дела с математикой».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Отказ с уходом: «Мне пора, увидимся позже».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Ролевая игра: предложить двум обучающимся разыграть ситуацию, когда один предлагает, а другой отказывается. Затем обсудить с группой, насколько убедительным был отказ.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2.4. Ответственность и закон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«Важно знать, что распространение и употребление наркотиков преследуется по закону. В Российской Федерации за это предусмотрена административная и уголовная ответственность».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Административная ответственность — за употребление наркотиков в общественных местах.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Уголовная ответственность — за хранение, распространение, сбыт наркотиков (статьи 228–234 УК РФ).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Возраст ответственности — с 14 лет за некоторые преступления, с 16 лет — за большинство.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lastRenderedPageBreak/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«Если вы знаете о фактах распространения наркотиков, вы можете сообщить об этом по телефонам, которые мы сейчас назовём».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Телефоны: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8 (351) 214-02-12 — «горячая линия» наркологической больницы.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102 — единый </w:t>
      </w:r>
      <w:proofErr w:type="spellStart"/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экскурсный</w:t>
      </w:r>
      <w:proofErr w:type="spellEnd"/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канал помощи.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Чат-бот «</w:t>
      </w:r>
      <w:proofErr w:type="spellStart"/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СтопГраффити</w:t>
      </w:r>
      <w:proofErr w:type="spellEnd"/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» — </w:t>
      </w:r>
      <w:hyperlink r:id="rId5" w:tgtFrame="_blank" w:history="1">
        <w:r w:rsidRPr="0063238B">
          <w:rPr>
            <w:rFonts w:ascii="Times New Roman" w:hAnsi="Times New Roman" w:cs="Times New Roman"/>
            <w:color w:val="3964FE"/>
            <w:kern w:val="0"/>
            <w:sz w:val="24"/>
            <w:szCs w:val="24"/>
            <w:u w:val="single"/>
            <w:bdr w:val="single" w:sz="12" w:space="0" w:color="auto" w:frame="1"/>
            <w:lang w:eastAsia="ru-RU"/>
          </w:rPr>
          <w:t>https://max.ru/stop_graffiti_chel_bot</w:t>
        </w:r>
      </w:hyperlink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3. ЗАКЛЮЧИТЕЛЬНАЯ ЧАСТЬ (5–7 мин)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«Сегодня мы говорили о том, как важно беречь свою жизнь и здоровье. Наркотики — это путь в никуда. Но у каждого из нас есть выбор. И этот выбор — в пользу жизни, здоровья, будущего».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Рефлексия: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«Что нового вы узнали сегодня? Что запомнилось больше всего?»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Заключительное слово педагога:</w:t>
      </w: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br/>
      </w:r>
      <w:r w:rsidRPr="0063238B">
        <w:rPr>
          <w:rFonts w:ascii="Times New Roman" w:hAnsi="Times New Roman" w:cs="Times New Roman"/>
          <w:i/>
          <w:iCs/>
          <w:kern w:val="0"/>
          <w:sz w:val="24"/>
          <w:szCs w:val="24"/>
          <w:lang w:eastAsia="ru-RU"/>
        </w:rPr>
        <w:t>«Помните: ваша жизнь — в ваших руках. Не позволяйте никому решать за вас. Если у вас возникнут проблемы или вопросы, вы всегда можете обратиться за помощью к родителям, педагогам, психологу или по телефону доверия. Берегите себя!»</w:t>
      </w: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63238B" w:rsidRPr="0063238B" w:rsidRDefault="0063238B" w:rsidP="0063238B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3238B">
        <w:rPr>
          <w:rFonts w:ascii="Times New Roman" w:hAnsi="Times New Roman" w:cs="Times New Roman"/>
          <w:kern w:val="0"/>
          <w:sz w:val="24"/>
          <w:szCs w:val="24"/>
          <w:lang w:eastAsia="ru-RU"/>
        </w:rPr>
        <w:t>Педагог-психолог: __________________ / Полякова Л.В. /</w:t>
      </w:r>
    </w:p>
    <w:p w:rsidR="00AF4B84" w:rsidRPr="0063238B" w:rsidRDefault="00AF4B84" w:rsidP="0063238B">
      <w:pPr>
        <w:pStyle w:val="a3"/>
        <w:rPr>
          <w:rFonts w:ascii="Times New Roman" w:hAnsi="Times New Roman" w:cs="Times New Roman"/>
        </w:rPr>
      </w:pPr>
    </w:p>
    <w:sectPr w:rsidR="00AF4B84" w:rsidRPr="0063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EA5"/>
    <w:multiLevelType w:val="multilevel"/>
    <w:tmpl w:val="1C68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A20D6"/>
    <w:multiLevelType w:val="multilevel"/>
    <w:tmpl w:val="E1B0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F0DB4"/>
    <w:multiLevelType w:val="multilevel"/>
    <w:tmpl w:val="DD56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51137"/>
    <w:multiLevelType w:val="multilevel"/>
    <w:tmpl w:val="49FEF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965C6"/>
    <w:multiLevelType w:val="multilevel"/>
    <w:tmpl w:val="44A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3461B"/>
    <w:multiLevelType w:val="hybridMultilevel"/>
    <w:tmpl w:val="5C3C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66759"/>
    <w:multiLevelType w:val="multilevel"/>
    <w:tmpl w:val="F940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E72F5"/>
    <w:multiLevelType w:val="multilevel"/>
    <w:tmpl w:val="EC00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DC"/>
    <w:rsid w:val="001B0B6E"/>
    <w:rsid w:val="0063238B"/>
    <w:rsid w:val="00A25FDC"/>
    <w:rsid w:val="00A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9E64"/>
  <w15:chartTrackingRefBased/>
  <w15:docId w15:val="{A2534037-5424-4438-A219-1AD5C154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x.ru/stop_graffiti_chel_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IRONBOOKRU</dc:creator>
  <cp:keywords/>
  <dc:description/>
  <cp:lastModifiedBy>IRONBOOKRU</cp:lastModifiedBy>
  <cp:revision>2</cp:revision>
  <dcterms:created xsi:type="dcterms:W3CDTF">2026-09-14T12:14:00Z</dcterms:created>
  <dcterms:modified xsi:type="dcterms:W3CDTF">2026-09-14T12:22:00Z</dcterms:modified>
</cp:coreProperties>
</file>