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1DE" w:rsidRPr="00E341DE" w:rsidRDefault="00E341DE" w:rsidP="00E341DE">
      <w:pPr>
        <w:pStyle w:val="a3"/>
        <w:jc w:val="center"/>
        <w:rPr>
          <w:rFonts w:ascii="Times New Roman" w:hAnsi="Times New Roman" w:cs="Times New Roman"/>
          <w:sz w:val="24"/>
          <w:szCs w:val="24"/>
          <w:lang w:eastAsia="ru-RU"/>
        </w:rPr>
      </w:pPr>
      <w:r w:rsidRPr="00E341DE">
        <w:rPr>
          <w:rFonts w:ascii="Times New Roman" w:hAnsi="Times New Roman" w:cs="Times New Roman"/>
          <w:sz w:val="24"/>
          <w:szCs w:val="24"/>
          <w:lang w:eastAsia="ru-RU"/>
        </w:rPr>
        <w:t>СЕМИНАР-ПРАКТИКУМ</w:t>
      </w:r>
    </w:p>
    <w:p w:rsidR="00E341DE" w:rsidRPr="00E341DE" w:rsidRDefault="00E341DE" w:rsidP="00E341DE">
      <w:pPr>
        <w:pStyle w:val="a3"/>
        <w:jc w:val="cente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«Раннее выявление признаков употребления ПАВ»</w:t>
      </w:r>
    </w:p>
    <w:p w:rsidR="00E341DE" w:rsidRPr="00E341DE" w:rsidRDefault="00E341DE" w:rsidP="00E341DE">
      <w:pPr>
        <w:pStyle w:val="a3"/>
        <w:jc w:val="cente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для педагогов дополнительного образования</w:t>
      </w:r>
    </w:p>
    <w:p w:rsidR="00E341DE" w:rsidRPr="00E341DE" w:rsidRDefault="00E341DE" w:rsidP="00E341DE">
      <w:pPr>
        <w:pStyle w:val="a3"/>
        <w:jc w:val="cente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в рамках второго этапа Общероссийской акции «Сообщи, где торгуют смертью»</w:t>
      </w:r>
    </w:p>
    <w:p w:rsidR="00E341DE" w:rsidRPr="00E341DE" w:rsidRDefault="00E341DE" w:rsidP="00E341DE">
      <w:pPr>
        <w:pStyle w:val="a3"/>
        <w:rPr>
          <w:rFonts w:ascii="Times New Roman" w:hAnsi="Times New Roman" w:cs="Times New Roman"/>
          <w:kern w:val="0"/>
          <w:sz w:val="24"/>
          <w:szCs w:val="24"/>
          <w:lang w:eastAsia="ru-RU"/>
        </w:rPr>
      </w:pP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 xml:space="preserve">Цель: повышение профессиональной компетентности педагогов в вопросах раннего выявления признаков употребления </w:t>
      </w:r>
      <w:proofErr w:type="spellStart"/>
      <w:r w:rsidRPr="00E341DE">
        <w:rPr>
          <w:rFonts w:ascii="Times New Roman" w:hAnsi="Times New Roman" w:cs="Times New Roman"/>
          <w:kern w:val="0"/>
          <w:sz w:val="24"/>
          <w:szCs w:val="24"/>
          <w:lang w:eastAsia="ru-RU"/>
        </w:rPr>
        <w:t>psychoactive</w:t>
      </w:r>
      <w:proofErr w:type="spellEnd"/>
      <w:r w:rsidRPr="00E341DE">
        <w:rPr>
          <w:rFonts w:ascii="Times New Roman" w:hAnsi="Times New Roman" w:cs="Times New Roman"/>
          <w:kern w:val="0"/>
          <w:sz w:val="24"/>
          <w:szCs w:val="24"/>
          <w:lang w:eastAsia="ru-RU"/>
        </w:rPr>
        <w:t xml:space="preserve"> веществ (ПАВ) несовершеннолетними и определения алгоритма действий в случае подозрения.</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Задачи:</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Познакомить педагогов с основными признаками употребления ПАВ у подростков.</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Развеять мифы и ложные представления о «безопасных» наркотиках.</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Обучить алгоритму действий при выявлении признаков употребления.</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Проинформировать о телефонах доверия и формах сообщения о фактах распространения наркотиков.</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Отработать практические навыки анализа ситуаций (кейсов).</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Оборудование:</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Презентация (по желанию).</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Раздаточный материал: памятки, алгоритмы, телефоны доверия.</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Карточки с кейсами для групповой работы.</w:t>
      </w:r>
    </w:p>
    <w:p w:rsidR="00E341DE" w:rsidRPr="00E341DE" w:rsidRDefault="00E341DE" w:rsidP="00E341DE">
      <w:pPr>
        <w:pStyle w:val="a3"/>
        <w:rPr>
          <w:rFonts w:ascii="Times New Roman" w:hAnsi="Times New Roman" w:cs="Times New Roman"/>
          <w:kern w:val="0"/>
          <w:sz w:val="24"/>
          <w:szCs w:val="24"/>
          <w:lang w:eastAsia="ru-RU"/>
        </w:rPr>
      </w:pPr>
      <w:proofErr w:type="spellStart"/>
      <w:r w:rsidRPr="00E341DE">
        <w:rPr>
          <w:rFonts w:ascii="Times New Roman" w:hAnsi="Times New Roman" w:cs="Times New Roman"/>
          <w:kern w:val="0"/>
          <w:sz w:val="24"/>
          <w:szCs w:val="24"/>
          <w:lang w:eastAsia="ru-RU"/>
        </w:rPr>
        <w:t>Флипчарт</w:t>
      </w:r>
      <w:proofErr w:type="spellEnd"/>
      <w:r w:rsidRPr="00E341DE">
        <w:rPr>
          <w:rFonts w:ascii="Times New Roman" w:hAnsi="Times New Roman" w:cs="Times New Roman"/>
          <w:kern w:val="0"/>
          <w:sz w:val="24"/>
          <w:szCs w:val="24"/>
          <w:lang w:eastAsia="ru-RU"/>
        </w:rPr>
        <w:t xml:space="preserve"> / доска для записей.</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Продолжительность: 60–90 минут.</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Участники: педагоги дополнительного образования, педагоги-организаторы, методисты.</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ХОД СЕМИНАРА-ПРАКТИКУМА</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1. ВСТУПЛЕНИЕ (5–7 мин)</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Ведущий (педагог-психолог):</w:t>
      </w:r>
      <w:r w:rsidRPr="00E341DE">
        <w:rPr>
          <w:rFonts w:ascii="Times New Roman" w:hAnsi="Times New Roman" w:cs="Times New Roman"/>
          <w:kern w:val="0"/>
          <w:sz w:val="24"/>
          <w:szCs w:val="24"/>
          <w:lang w:eastAsia="ru-RU"/>
        </w:rPr>
        <w:br/>
      </w:r>
      <w:r w:rsidRPr="00E341DE">
        <w:rPr>
          <w:rFonts w:ascii="Times New Roman" w:hAnsi="Times New Roman" w:cs="Times New Roman"/>
          <w:i/>
          <w:iCs/>
          <w:kern w:val="0"/>
          <w:sz w:val="24"/>
          <w:szCs w:val="24"/>
          <w:lang w:eastAsia="ru-RU"/>
        </w:rPr>
        <w:t xml:space="preserve">«Уважаемые коллеги! Сегодня мы поговорим о теме, которая требует от нас особой чуткости и профессионализма. Раннее выявление признаков употребления </w:t>
      </w:r>
      <w:proofErr w:type="spellStart"/>
      <w:r w:rsidRPr="00E341DE">
        <w:rPr>
          <w:rFonts w:ascii="Times New Roman" w:hAnsi="Times New Roman" w:cs="Times New Roman"/>
          <w:i/>
          <w:iCs/>
          <w:kern w:val="0"/>
          <w:sz w:val="24"/>
          <w:szCs w:val="24"/>
          <w:lang w:eastAsia="ru-RU"/>
        </w:rPr>
        <w:t>психоактивных</w:t>
      </w:r>
      <w:proofErr w:type="spellEnd"/>
      <w:r w:rsidRPr="00E341DE">
        <w:rPr>
          <w:rFonts w:ascii="Times New Roman" w:hAnsi="Times New Roman" w:cs="Times New Roman"/>
          <w:i/>
          <w:iCs/>
          <w:kern w:val="0"/>
          <w:sz w:val="24"/>
          <w:szCs w:val="24"/>
          <w:lang w:eastAsia="ru-RU"/>
        </w:rPr>
        <w:t xml:space="preserve"> веществ — это не просто вопрос информированности, это вопрос своевременной помощи ребёнку и его семье.</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i/>
          <w:iCs/>
          <w:kern w:val="0"/>
          <w:sz w:val="24"/>
          <w:szCs w:val="24"/>
          <w:lang w:eastAsia="ru-RU"/>
        </w:rPr>
        <w:t>В рамках Общероссийской акции «Сообщи, где торгуют смертью» мы проводим этот семинар-практикум, чтобы вооружить вас знаниями и алгоритмами действий».</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Вопрос к аудитории:</w:t>
      </w:r>
      <w:r w:rsidRPr="00E341DE">
        <w:rPr>
          <w:rFonts w:ascii="Times New Roman" w:hAnsi="Times New Roman" w:cs="Times New Roman"/>
          <w:kern w:val="0"/>
          <w:sz w:val="24"/>
          <w:szCs w:val="24"/>
          <w:lang w:eastAsia="ru-RU"/>
        </w:rPr>
        <w:br/>
      </w:r>
      <w:r w:rsidRPr="00E341DE">
        <w:rPr>
          <w:rFonts w:ascii="Times New Roman" w:hAnsi="Times New Roman" w:cs="Times New Roman"/>
          <w:i/>
          <w:iCs/>
          <w:kern w:val="0"/>
          <w:sz w:val="24"/>
          <w:szCs w:val="24"/>
          <w:lang w:eastAsia="ru-RU"/>
        </w:rPr>
        <w:t>«Как вы думаете, какие признаки могут указывать на то, что подросток начал употреблять наркотики?»</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i/>
          <w:iCs/>
          <w:kern w:val="0"/>
          <w:sz w:val="24"/>
          <w:szCs w:val="24"/>
          <w:lang w:eastAsia="ru-RU"/>
        </w:rPr>
        <w:t>(Выслушать ответы, зафиксировать на доске.)</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2. ТЕОРЕТИЧЕСКАЯ ЧАСТЬ (20–25 мин)</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2.1. Основные группы признаков употребления ПАВ</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Ведущий:</w:t>
      </w:r>
      <w:r w:rsidRPr="00E341DE">
        <w:rPr>
          <w:rFonts w:ascii="Times New Roman" w:hAnsi="Times New Roman" w:cs="Times New Roman"/>
          <w:kern w:val="0"/>
          <w:sz w:val="24"/>
          <w:szCs w:val="24"/>
          <w:lang w:eastAsia="ru-RU"/>
        </w:rPr>
        <w:br/>
      </w:r>
      <w:r w:rsidRPr="00E341DE">
        <w:rPr>
          <w:rFonts w:ascii="Times New Roman" w:hAnsi="Times New Roman" w:cs="Times New Roman"/>
          <w:i/>
          <w:iCs/>
          <w:kern w:val="0"/>
          <w:sz w:val="24"/>
          <w:szCs w:val="24"/>
          <w:lang w:eastAsia="ru-RU"/>
        </w:rPr>
        <w:t>«Признаки употребления ПАВ можно разделить на несколько групп. Важно смотреть на совокупность изменений, а не на отдельные проявления».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81"/>
        <w:gridCol w:w="7012"/>
      </w:tblGrid>
      <w:tr w:rsidR="00E341DE" w:rsidRPr="00E341DE" w:rsidTr="00E341DE">
        <w:trPr>
          <w:tblHeader/>
        </w:trPr>
        <w:tc>
          <w:tcPr>
            <w:tcW w:w="0" w:type="auto"/>
            <w:tcMar>
              <w:top w:w="150" w:type="dxa"/>
              <w:left w:w="0" w:type="dxa"/>
              <w:bottom w:w="150" w:type="dxa"/>
              <w:right w:w="240" w:type="dxa"/>
            </w:tcMar>
            <w:vAlign w:val="center"/>
            <w:hideMark/>
          </w:tcPr>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Группа признаков</w:t>
            </w:r>
          </w:p>
        </w:tc>
        <w:tc>
          <w:tcPr>
            <w:tcW w:w="7012" w:type="dxa"/>
            <w:tcMar>
              <w:top w:w="150" w:type="dxa"/>
              <w:left w:w="240" w:type="dxa"/>
              <w:bottom w:w="150" w:type="dxa"/>
              <w:right w:w="240" w:type="dxa"/>
            </w:tcMar>
            <w:vAlign w:val="center"/>
            <w:hideMark/>
          </w:tcPr>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Примеры</w:t>
            </w:r>
          </w:p>
        </w:tc>
      </w:tr>
      <w:tr w:rsidR="00E341DE" w:rsidRPr="00E341DE" w:rsidTr="00E341DE">
        <w:tc>
          <w:tcPr>
            <w:tcW w:w="0" w:type="auto"/>
            <w:tcMar>
              <w:top w:w="150" w:type="dxa"/>
              <w:left w:w="0" w:type="dxa"/>
              <w:bottom w:w="150" w:type="dxa"/>
              <w:right w:w="240" w:type="dxa"/>
            </w:tcMar>
            <w:vAlign w:val="center"/>
            <w:hideMark/>
          </w:tcPr>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Физиологические</w:t>
            </w:r>
          </w:p>
        </w:tc>
        <w:tc>
          <w:tcPr>
            <w:tcW w:w="7012" w:type="dxa"/>
            <w:tcMar>
              <w:top w:w="150" w:type="dxa"/>
              <w:left w:w="240" w:type="dxa"/>
              <w:bottom w:w="150" w:type="dxa"/>
              <w:right w:w="0" w:type="dxa"/>
            </w:tcMar>
            <w:vAlign w:val="center"/>
            <w:hideMark/>
          </w:tcPr>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Изменение размера зрачков (расширенные или суженные), покраснение или бледность кожи, нарушение координации, потеря аппетита или чрезмерный аппетит, бессонница, постоянная усталость, головные боли, тошнота, носовые кровотечения.</w:t>
            </w:r>
          </w:p>
        </w:tc>
      </w:tr>
      <w:tr w:rsidR="00E341DE" w:rsidRPr="00E341DE" w:rsidTr="00E341DE">
        <w:tc>
          <w:tcPr>
            <w:tcW w:w="0" w:type="auto"/>
            <w:tcMar>
              <w:top w:w="150" w:type="dxa"/>
              <w:left w:w="0" w:type="dxa"/>
              <w:bottom w:w="150" w:type="dxa"/>
              <w:right w:w="240" w:type="dxa"/>
            </w:tcMar>
            <w:vAlign w:val="center"/>
            <w:hideMark/>
          </w:tcPr>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Поведенческие</w:t>
            </w:r>
          </w:p>
        </w:tc>
        <w:tc>
          <w:tcPr>
            <w:tcW w:w="7012" w:type="dxa"/>
            <w:tcMar>
              <w:top w:w="150" w:type="dxa"/>
              <w:left w:w="240" w:type="dxa"/>
              <w:bottom w:w="150" w:type="dxa"/>
              <w:right w:w="0" w:type="dxa"/>
            </w:tcMar>
            <w:vAlign w:val="center"/>
            <w:hideMark/>
          </w:tcPr>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 xml:space="preserve">Резкое изменение круга общения, скрытность, уходы из дома, прогулы, снижение успеваемости, потеря интереса к прежним увлечениям, увеличение финансовых запросов, появление </w:t>
            </w:r>
            <w:r w:rsidRPr="00E341DE">
              <w:rPr>
                <w:rFonts w:ascii="Times New Roman" w:hAnsi="Times New Roman" w:cs="Times New Roman"/>
                <w:kern w:val="0"/>
                <w:sz w:val="24"/>
                <w:szCs w:val="24"/>
                <w:lang w:eastAsia="ru-RU"/>
              </w:rPr>
              <w:lastRenderedPageBreak/>
              <w:t>подозрительных предметов (шприцы, свёртки, пакетики, трубочки).</w:t>
            </w:r>
          </w:p>
        </w:tc>
      </w:tr>
      <w:tr w:rsidR="00E341DE" w:rsidRPr="00E341DE" w:rsidTr="00E341DE">
        <w:tc>
          <w:tcPr>
            <w:tcW w:w="0" w:type="auto"/>
            <w:tcMar>
              <w:top w:w="150" w:type="dxa"/>
              <w:left w:w="0" w:type="dxa"/>
              <w:bottom w:w="150" w:type="dxa"/>
              <w:right w:w="240" w:type="dxa"/>
            </w:tcMar>
            <w:vAlign w:val="center"/>
            <w:hideMark/>
          </w:tcPr>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lastRenderedPageBreak/>
              <w:t>Эмоционально-психологические</w:t>
            </w:r>
          </w:p>
        </w:tc>
        <w:tc>
          <w:tcPr>
            <w:tcW w:w="7012" w:type="dxa"/>
            <w:tcMar>
              <w:top w:w="150" w:type="dxa"/>
              <w:left w:w="240" w:type="dxa"/>
              <w:bottom w:w="150" w:type="dxa"/>
              <w:right w:w="0" w:type="dxa"/>
            </w:tcMar>
            <w:vAlign w:val="center"/>
            <w:hideMark/>
          </w:tcPr>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Резкие перепады настроения, агрессия или апатия, тревожность, подозрительность, депрессия, суицидальные высказывания, потеря самоконтроля.</w:t>
            </w:r>
          </w:p>
        </w:tc>
      </w:tr>
      <w:tr w:rsidR="00E341DE" w:rsidRPr="00E341DE" w:rsidTr="00E341DE">
        <w:tc>
          <w:tcPr>
            <w:tcW w:w="0" w:type="auto"/>
            <w:tcMar>
              <w:top w:w="150" w:type="dxa"/>
              <w:left w:w="0" w:type="dxa"/>
              <w:bottom w:w="150" w:type="dxa"/>
              <w:right w:w="240" w:type="dxa"/>
            </w:tcMar>
            <w:vAlign w:val="center"/>
            <w:hideMark/>
          </w:tcPr>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Внешние</w:t>
            </w:r>
          </w:p>
        </w:tc>
        <w:tc>
          <w:tcPr>
            <w:tcW w:w="7012" w:type="dxa"/>
            <w:tcMar>
              <w:top w:w="150" w:type="dxa"/>
              <w:left w:w="240" w:type="dxa"/>
              <w:bottom w:w="150" w:type="dxa"/>
              <w:right w:w="0" w:type="dxa"/>
            </w:tcMar>
            <w:vAlign w:val="center"/>
            <w:hideMark/>
          </w:tcPr>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 xml:space="preserve">Неопрятный вид, следы инъекций, запах от одежды, использование </w:t>
            </w:r>
            <w:proofErr w:type="spellStart"/>
            <w:r w:rsidRPr="00E341DE">
              <w:rPr>
                <w:rFonts w:ascii="Times New Roman" w:hAnsi="Times New Roman" w:cs="Times New Roman"/>
                <w:kern w:val="0"/>
                <w:sz w:val="24"/>
                <w:szCs w:val="24"/>
                <w:lang w:eastAsia="ru-RU"/>
              </w:rPr>
              <w:t>ароматизаторов</w:t>
            </w:r>
            <w:proofErr w:type="spellEnd"/>
            <w:r w:rsidRPr="00E341DE">
              <w:rPr>
                <w:rFonts w:ascii="Times New Roman" w:hAnsi="Times New Roman" w:cs="Times New Roman"/>
                <w:kern w:val="0"/>
                <w:sz w:val="24"/>
                <w:szCs w:val="24"/>
                <w:lang w:eastAsia="ru-RU"/>
              </w:rPr>
              <w:t>, изменение речи (замедленная или ускоренная).</w:t>
            </w:r>
          </w:p>
        </w:tc>
      </w:tr>
    </w:tbl>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Ведущий:</w:t>
      </w:r>
      <w:r w:rsidRPr="00E341DE">
        <w:rPr>
          <w:rFonts w:ascii="Times New Roman" w:hAnsi="Times New Roman" w:cs="Times New Roman"/>
          <w:kern w:val="0"/>
          <w:sz w:val="24"/>
          <w:szCs w:val="24"/>
          <w:lang w:eastAsia="ru-RU"/>
        </w:rPr>
        <w:br/>
      </w:r>
      <w:r w:rsidRPr="00E341DE">
        <w:rPr>
          <w:rFonts w:ascii="Times New Roman" w:hAnsi="Times New Roman" w:cs="Times New Roman"/>
          <w:i/>
          <w:iCs/>
          <w:kern w:val="0"/>
          <w:sz w:val="24"/>
          <w:szCs w:val="24"/>
          <w:lang w:eastAsia="ru-RU"/>
        </w:rPr>
        <w:t>«Особенно настораживают изменения, которые проявляются внезапно и не связаны с другими причинами (например, возрастным кризисом)».</w:t>
      </w:r>
    </w:p>
    <w:p w:rsidR="00E341DE" w:rsidRPr="00E341DE" w:rsidRDefault="00E341DE" w:rsidP="00E341DE">
      <w:pPr>
        <w:pStyle w:val="a3"/>
        <w:rPr>
          <w:rFonts w:ascii="Times New Roman" w:hAnsi="Times New Roman" w:cs="Times New Roman"/>
          <w:kern w:val="0"/>
          <w:sz w:val="24"/>
          <w:szCs w:val="24"/>
          <w:lang w:eastAsia="ru-RU"/>
        </w:rPr>
      </w:pPr>
      <w:r>
        <w:rPr>
          <w:noProof/>
        </w:rPr>
        <w:pict>
          <v:rect id="_x0000_s1026" style="position:absolute;margin-left:0;margin-top:0;width:0;height:.75pt;z-index:251659264;mso-position-horizontal:left;mso-position-horizontal-relative:text;mso-position-vertical-relative:text" o:hralign="center" o:hrstd="t" o:hr="t" fillcolor="#a0a0a0" stroked="f">
            <w10:wrap type="square" side="right"/>
          </v:rect>
        </w:pict>
      </w:r>
      <w:r>
        <w:rPr>
          <w:rFonts w:ascii="Times New Roman" w:hAnsi="Times New Roman" w:cs="Times New Roman"/>
          <w:kern w:val="0"/>
          <w:sz w:val="24"/>
          <w:szCs w:val="24"/>
          <w:lang w:eastAsia="ru-RU"/>
        </w:rPr>
        <w:br w:type="textWrapping" w:clear="all"/>
      </w:r>
      <w:r w:rsidRPr="00E341DE">
        <w:rPr>
          <w:rFonts w:ascii="Times New Roman" w:hAnsi="Times New Roman" w:cs="Times New Roman"/>
          <w:kern w:val="0"/>
          <w:sz w:val="24"/>
          <w:szCs w:val="24"/>
          <w:lang w:eastAsia="ru-RU"/>
        </w:rPr>
        <w:t>2.2. Развенчание мифов</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Ведущий:</w:t>
      </w:r>
      <w:r w:rsidRPr="00E341DE">
        <w:rPr>
          <w:rFonts w:ascii="Times New Roman" w:hAnsi="Times New Roman" w:cs="Times New Roman"/>
          <w:kern w:val="0"/>
          <w:sz w:val="24"/>
          <w:szCs w:val="24"/>
          <w:lang w:eastAsia="ru-RU"/>
        </w:rPr>
        <w:br/>
      </w:r>
      <w:r w:rsidRPr="00E341DE">
        <w:rPr>
          <w:rFonts w:ascii="Times New Roman" w:hAnsi="Times New Roman" w:cs="Times New Roman"/>
          <w:i/>
          <w:iCs/>
          <w:kern w:val="0"/>
          <w:sz w:val="24"/>
          <w:szCs w:val="24"/>
          <w:lang w:eastAsia="ru-RU"/>
        </w:rPr>
        <w:t>«Существует много мифов, которые могут помешать нам вовремя заметить беду. Давайте разберём основные».</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60"/>
        <w:gridCol w:w="4574"/>
      </w:tblGrid>
      <w:tr w:rsidR="00E341DE" w:rsidRPr="00E341DE" w:rsidTr="00E341DE">
        <w:trPr>
          <w:tblHeader/>
        </w:trPr>
        <w:tc>
          <w:tcPr>
            <w:tcW w:w="0" w:type="auto"/>
            <w:tcMar>
              <w:top w:w="150" w:type="dxa"/>
              <w:left w:w="0" w:type="dxa"/>
              <w:bottom w:w="150" w:type="dxa"/>
              <w:right w:w="240" w:type="dxa"/>
            </w:tcMar>
            <w:vAlign w:val="center"/>
            <w:hideMark/>
          </w:tcPr>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Миф</w:t>
            </w:r>
          </w:p>
        </w:tc>
        <w:tc>
          <w:tcPr>
            <w:tcW w:w="4574" w:type="dxa"/>
            <w:tcMar>
              <w:top w:w="150" w:type="dxa"/>
              <w:left w:w="240" w:type="dxa"/>
              <w:bottom w:w="150" w:type="dxa"/>
              <w:right w:w="240" w:type="dxa"/>
            </w:tcMar>
            <w:vAlign w:val="center"/>
            <w:hideMark/>
          </w:tcPr>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Реальность</w:t>
            </w:r>
          </w:p>
        </w:tc>
      </w:tr>
      <w:tr w:rsidR="00E341DE" w:rsidRPr="00E341DE" w:rsidTr="00E341DE">
        <w:tc>
          <w:tcPr>
            <w:tcW w:w="0" w:type="auto"/>
            <w:tcMar>
              <w:top w:w="150" w:type="dxa"/>
              <w:left w:w="0" w:type="dxa"/>
              <w:bottom w:w="150" w:type="dxa"/>
              <w:right w:w="240" w:type="dxa"/>
            </w:tcMar>
            <w:vAlign w:val="center"/>
            <w:hideMark/>
          </w:tcPr>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«Есть лёгкие наркотики, они безопасны»</w:t>
            </w:r>
          </w:p>
        </w:tc>
        <w:tc>
          <w:tcPr>
            <w:tcW w:w="4574" w:type="dxa"/>
            <w:tcMar>
              <w:top w:w="150" w:type="dxa"/>
              <w:left w:w="240" w:type="dxa"/>
              <w:bottom w:w="150" w:type="dxa"/>
              <w:right w:w="0" w:type="dxa"/>
            </w:tcMar>
            <w:vAlign w:val="center"/>
            <w:hideMark/>
          </w:tcPr>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Любые ПАВ вызывают зависимость. «Лёгких» не существует.</w:t>
            </w:r>
          </w:p>
        </w:tc>
      </w:tr>
      <w:tr w:rsidR="00E341DE" w:rsidRPr="00E341DE" w:rsidTr="00E341DE">
        <w:tc>
          <w:tcPr>
            <w:tcW w:w="0" w:type="auto"/>
            <w:tcMar>
              <w:top w:w="150" w:type="dxa"/>
              <w:left w:w="0" w:type="dxa"/>
              <w:bottom w:w="150" w:type="dxa"/>
              <w:right w:w="240" w:type="dxa"/>
            </w:tcMar>
            <w:vAlign w:val="center"/>
            <w:hideMark/>
          </w:tcPr>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«Если ребёнок попробовал один раз, ничего страшного»</w:t>
            </w:r>
          </w:p>
        </w:tc>
        <w:tc>
          <w:tcPr>
            <w:tcW w:w="4574" w:type="dxa"/>
            <w:tcMar>
              <w:top w:w="150" w:type="dxa"/>
              <w:left w:w="240" w:type="dxa"/>
              <w:bottom w:w="150" w:type="dxa"/>
              <w:right w:w="0" w:type="dxa"/>
            </w:tcMar>
            <w:vAlign w:val="center"/>
            <w:hideMark/>
          </w:tcPr>
          <w:p w:rsidR="00E341DE" w:rsidRPr="00E341DE" w:rsidRDefault="00E341DE" w:rsidP="00E341DE">
            <w:pPr>
              <w:pStyle w:val="a3"/>
              <w:tabs>
                <w:tab w:val="left" w:pos="4614"/>
              </w:tabs>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Зависимость может сформироваться после первого употребления.</w:t>
            </w:r>
          </w:p>
        </w:tc>
      </w:tr>
      <w:tr w:rsidR="00E341DE" w:rsidRPr="00E341DE" w:rsidTr="00E341DE">
        <w:tc>
          <w:tcPr>
            <w:tcW w:w="0" w:type="auto"/>
            <w:tcMar>
              <w:top w:w="150" w:type="dxa"/>
              <w:left w:w="0" w:type="dxa"/>
              <w:bottom w:w="150" w:type="dxa"/>
              <w:right w:w="240" w:type="dxa"/>
            </w:tcMar>
            <w:vAlign w:val="center"/>
            <w:hideMark/>
          </w:tcPr>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«Наркотики помогают снять стресс»</w:t>
            </w:r>
          </w:p>
        </w:tc>
        <w:tc>
          <w:tcPr>
            <w:tcW w:w="4574" w:type="dxa"/>
            <w:tcMar>
              <w:top w:w="150" w:type="dxa"/>
              <w:left w:w="240" w:type="dxa"/>
              <w:bottom w:w="150" w:type="dxa"/>
              <w:right w:w="0" w:type="dxa"/>
            </w:tcMar>
            <w:vAlign w:val="center"/>
            <w:hideMark/>
          </w:tcPr>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Они не решают проблемы, а создают новые, более серьёзные.</w:t>
            </w:r>
          </w:p>
        </w:tc>
      </w:tr>
      <w:tr w:rsidR="00E341DE" w:rsidRPr="00E341DE" w:rsidTr="00E341DE">
        <w:tc>
          <w:tcPr>
            <w:tcW w:w="0" w:type="auto"/>
            <w:tcMar>
              <w:top w:w="150" w:type="dxa"/>
              <w:left w:w="0" w:type="dxa"/>
              <w:bottom w:w="150" w:type="dxa"/>
              <w:right w:w="240" w:type="dxa"/>
            </w:tcMar>
            <w:vAlign w:val="center"/>
            <w:hideMark/>
          </w:tcPr>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«Подросток просто повзрослел, это возрастное»</w:t>
            </w:r>
          </w:p>
        </w:tc>
        <w:tc>
          <w:tcPr>
            <w:tcW w:w="4574" w:type="dxa"/>
            <w:tcMar>
              <w:top w:w="150" w:type="dxa"/>
              <w:left w:w="240" w:type="dxa"/>
              <w:bottom w:w="150" w:type="dxa"/>
              <w:right w:w="0" w:type="dxa"/>
            </w:tcMar>
            <w:vAlign w:val="center"/>
            <w:hideMark/>
          </w:tcPr>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Некоторые изменения могут быть признаками употребления.</w:t>
            </w:r>
          </w:p>
        </w:tc>
      </w:tr>
      <w:tr w:rsidR="00E341DE" w:rsidRPr="00E341DE" w:rsidTr="00E341DE">
        <w:tc>
          <w:tcPr>
            <w:tcW w:w="0" w:type="auto"/>
            <w:tcMar>
              <w:top w:w="150" w:type="dxa"/>
              <w:left w:w="0" w:type="dxa"/>
              <w:bottom w:w="150" w:type="dxa"/>
              <w:right w:w="240" w:type="dxa"/>
            </w:tcMar>
            <w:vAlign w:val="center"/>
            <w:hideMark/>
          </w:tcPr>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«Я не могу вмешиваться, это дело семьи»</w:t>
            </w:r>
          </w:p>
        </w:tc>
        <w:tc>
          <w:tcPr>
            <w:tcW w:w="4574" w:type="dxa"/>
            <w:tcMar>
              <w:top w:w="150" w:type="dxa"/>
              <w:left w:w="240" w:type="dxa"/>
              <w:bottom w:w="150" w:type="dxa"/>
              <w:right w:w="0" w:type="dxa"/>
            </w:tcMar>
            <w:vAlign w:val="center"/>
            <w:hideMark/>
          </w:tcPr>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Педагог обязан сообщить о подозрениях администрации и родителям.</w:t>
            </w:r>
          </w:p>
        </w:tc>
      </w:tr>
    </w:tbl>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Вопрос для обсуждения:</w:t>
      </w:r>
      <w:r w:rsidRPr="00E341DE">
        <w:rPr>
          <w:rFonts w:ascii="Times New Roman" w:hAnsi="Times New Roman" w:cs="Times New Roman"/>
          <w:kern w:val="0"/>
          <w:sz w:val="24"/>
          <w:szCs w:val="24"/>
          <w:lang w:eastAsia="ru-RU"/>
        </w:rPr>
        <w:br/>
      </w:r>
      <w:r w:rsidRPr="00E341DE">
        <w:rPr>
          <w:rFonts w:ascii="Times New Roman" w:hAnsi="Times New Roman" w:cs="Times New Roman"/>
          <w:i/>
          <w:iCs/>
          <w:kern w:val="0"/>
          <w:sz w:val="24"/>
          <w:szCs w:val="24"/>
          <w:lang w:eastAsia="ru-RU"/>
        </w:rPr>
        <w:t>«Приходилось ли вам сталкиваться с ситуациями, когда изменения в поведении ребёнка вызывали тревогу?»</w:t>
      </w:r>
    </w:p>
    <w:p w:rsidR="00E341DE" w:rsidRPr="00E341DE" w:rsidRDefault="00E341DE" w:rsidP="00E341DE">
      <w:pPr>
        <w:pStyle w:val="a3"/>
        <w:rPr>
          <w:rFonts w:ascii="Times New Roman" w:hAnsi="Times New Roman" w:cs="Times New Roman"/>
          <w:kern w:val="0"/>
          <w:sz w:val="24"/>
          <w:szCs w:val="24"/>
          <w:lang w:eastAsia="ru-RU"/>
        </w:rPr>
      </w:pP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2.3. Алгоритм действий педагога при подозрении на употребление ПАВ</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Ведущий:</w:t>
      </w:r>
      <w:r w:rsidRPr="00E341DE">
        <w:rPr>
          <w:rFonts w:ascii="Times New Roman" w:hAnsi="Times New Roman" w:cs="Times New Roman"/>
          <w:kern w:val="0"/>
          <w:sz w:val="24"/>
          <w:szCs w:val="24"/>
          <w:lang w:eastAsia="ru-RU"/>
        </w:rPr>
        <w:br/>
      </w:r>
      <w:r w:rsidRPr="00E341DE">
        <w:rPr>
          <w:rFonts w:ascii="Times New Roman" w:hAnsi="Times New Roman" w:cs="Times New Roman"/>
          <w:i/>
          <w:iCs/>
          <w:kern w:val="0"/>
          <w:sz w:val="24"/>
          <w:szCs w:val="24"/>
          <w:lang w:eastAsia="ru-RU"/>
        </w:rPr>
        <w:t>«Если вы заметили признаки, важно действовать последовательно и грамотно. Предлагаю следующий алгоритм».</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АЛГОРИТМ:</w:t>
      </w:r>
    </w:p>
    <w:p w:rsidR="00E341DE" w:rsidRPr="00E341DE" w:rsidRDefault="00E341DE" w:rsidP="00E341DE">
      <w:pPr>
        <w:pStyle w:val="a3"/>
        <w:numPr>
          <w:ilvl w:val="0"/>
          <w:numId w:val="13"/>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Зафиксируйте наблюдения. Запишите дату, время, что именно вы увидели (внешний вид, поведение, слова). Без интерпретаций.</w:t>
      </w:r>
    </w:p>
    <w:p w:rsidR="00E341DE" w:rsidRPr="00E341DE" w:rsidRDefault="00E341DE" w:rsidP="00E341DE">
      <w:pPr>
        <w:pStyle w:val="a3"/>
        <w:numPr>
          <w:ilvl w:val="0"/>
          <w:numId w:val="13"/>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Не паникуйте и не обвиняйте. Не вступайте в конфликт, не угрожайте, не читайте нотации.</w:t>
      </w:r>
    </w:p>
    <w:p w:rsidR="00E341DE" w:rsidRPr="00E341DE" w:rsidRDefault="00E341DE" w:rsidP="00E341DE">
      <w:pPr>
        <w:pStyle w:val="a3"/>
        <w:numPr>
          <w:ilvl w:val="0"/>
          <w:numId w:val="13"/>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lastRenderedPageBreak/>
        <w:t>Сообщите администрации. Немедленно проинформируйте заместителя директора по УВР или директора.</w:t>
      </w:r>
    </w:p>
    <w:p w:rsidR="00E341DE" w:rsidRPr="00E341DE" w:rsidRDefault="00E341DE" w:rsidP="00E341DE">
      <w:pPr>
        <w:pStyle w:val="a3"/>
        <w:numPr>
          <w:ilvl w:val="0"/>
          <w:numId w:val="13"/>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Проведите беседу с подростком (при необходимости). Осторожно, без давления, в доверительной форме. Не допрашивайте.</w:t>
      </w:r>
    </w:p>
    <w:p w:rsidR="00E341DE" w:rsidRPr="00E341DE" w:rsidRDefault="00E341DE" w:rsidP="00E341DE">
      <w:pPr>
        <w:pStyle w:val="a3"/>
        <w:numPr>
          <w:ilvl w:val="0"/>
          <w:numId w:val="13"/>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Проинформируйте родителей (законных представителей). Администрация или педагог-психолог сообщают родителям о своих наблюдениях.</w:t>
      </w:r>
    </w:p>
    <w:p w:rsidR="00E341DE" w:rsidRPr="00E341DE" w:rsidRDefault="00E341DE" w:rsidP="00E341DE">
      <w:pPr>
        <w:pStyle w:val="a3"/>
        <w:numPr>
          <w:ilvl w:val="0"/>
          <w:numId w:val="13"/>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При подтверждении факта — направьте информацию в органы системы профилактики. ПДН, КДН, наркологический диспансер.</w:t>
      </w:r>
    </w:p>
    <w:p w:rsidR="00E341DE" w:rsidRPr="00E341DE" w:rsidRDefault="00E341DE" w:rsidP="00E341DE">
      <w:pPr>
        <w:pStyle w:val="a3"/>
        <w:numPr>
          <w:ilvl w:val="0"/>
          <w:numId w:val="13"/>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Обеспечьте психолого-педагогическую поддержку. Подключите педагога-психолога к работе с ребёнком и семьёй.</w:t>
      </w:r>
    </w:p>
    <w:p w:rsidR="00E341DE" w:rsidRPr="00E341DE" w:rsidRDefault="00E341DE" w:rsidP="00E341DE">
      <w:pPr>
        <w:pStyle w:val="a3"/>
        <w:numPr>
          <w:ilvl w:val="0"/>
          <w:numId w:val="13"/>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Ведите документацию. Докладные записки, акты, протоколы бесед.</w:t>
      </w:r>
    </w:p>
    <w:p w:rsidR="00E341DE" w:rsidRPr="00E341DE" w:rsidRDefault="00E341DE" w:rsidP="00E341DE">
      <w:pPr>
        <w:pStyle w:val="a3"/>
        <w:numPr>
          <w:ilvl w:val="0"/>
          <w:numId w:val="13"/>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Важно: не проводите собственное «расследование» и не пытайтесь решить проблему в одиночку.</w:t>
      </w:r>
    </w:p>
    <w:p w:rsidR="00E341DE" w:rsidRPr="00E341DE" w:rsidRDefault="00E341DE" w:rsidP="00E341DE">
      <w:pPr>
        <w:pStyle w:val="a3"/>
        <w:rPr>
          <w:rFonts w:ascii="Times New Roman" w:hAnsi="Times New Roman" w:cs="Times New Roman"/>
          <w:kern w:val="0"/>
          <w:sz w:val="24"/>
          <w:szCs w:val="24"/>
          <w:lang w:eastAsia="ru-RU"/>
        </w:rPr>
      </w:pP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2.4. Ответственность и правовые аспекты</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Ведущий:</w:t>
      </w:r>
      <w:r w:rsidRPr="00E341DE">
        <w:rPr>
          <w:rFonts w:ascii="Times New Roman" w:hAnsi="Times New Roman" w:cs="Times New Roman"/>
          <w:kern w:val="0"/>
          <w:sz w:val="24"/>
          <w:szCs w:val="24"/>
          <w:lang w:eastAsia="ru-RU"/>
        </w:rPr>
        <w:br/>
      </w:r>
      <w:r w:rsidRPr="00E341DE">
        <w:rPr>
          <w:rFonts w:ascii="Times New Roman" w:hAnsi="Times New Roman" w:cs="Times New Roman"/>
          <w:i/>
          <w:iCs/>
          <w:kern w:val="0"/>
          <w:sz w:val="24"/>
          <w:szCs w:val="24"/>
          <w:lang w:eastAsia="ru-RU"/>
        </w:rPr>
        <w:t>«Необходимо помнить, что употребление и распространение наркотиков преследуется по закону. Педагог не несёт уголовной ответственности за употребление ребёнком ПАВ, но обязан сообщить о фактах».</w:t>
      </w:r>
    </w:p>
    <w:p w:rsidR="00E341DE" w:rsidRPr="00E341DE" w:rsidRDefault="00E341DE" w:rsidP="00E341DE">
      <w:pPr>
        <w:pStyle w:val="a3"/>
        <w:numPr>
          <w:ilvl w:val="0"/>
          <w:numId w:val="15"/>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Административная ответственность — за употребление в общественных местах (ст. 6.9 КоАП РФ).</w:t>
      </w:r>
    </w:p>
    <w:p w:rsidR="00E341DE" w:rsidRPr="00E341DE" w:rsidRDefault="00E341DE" w:rsidP="00E341DE">
      <w:pPr>
        <w:pStyle w:val="a3"/>
        <w:numPr>
          <w:ilvl w:val="0"/>
          <w:numId w:val="15"/>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Уголовная ответственность — за хранение, сбыт (ст. 228–234 УК РФ).</w:t>
      </w:r>
    </w:p>
    <w:p w:rsidR="00E341DE" w:rsidRPr="00E341DE" w:rsidRDefault="00E341DE" w:rsidP="00E341DE">
      <w:pPr>
        <w:pStyle w:val="a3"/>
        <w:numPr>
          <w:ilvl w:val="0"/>
          <w:numId w:val="15"/>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Возраст ответственности — с 14 лет за некоторые преступления, с 16 лет — за большинство.</w:t>
      </w:r>
    </w:p>
    <w:p w:rsidR="00E341DE" w:rsidRPr="00E341DE" w:rsidRDefault="00E341DE" w:rsidP="00E341DE">
      <w:pPr>
        <w:pStyle w:val="a3"/>
        <w:numPr>
          <w:ilvl w:val="0"/>
          <w:numId w:val="15"/>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Телефоны для сообщения:</w:t>
      </w:r>
    </w:p>
    <w:p w:rsidR="00E341DE" w:rsidRPr="00E341DE" w:rsidRDefault="00E341DE" w:rsidP="00E341DE">
      <w:pPr>
        <w:pStyle w:val="a3"/>
        <w:numPr>
          <w:ilvl w:val="0"/>
          <w:numId w:val="15"/>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8 (351) 214-02-12 — «горячая линия» наркологической больницы.</w:t>
      </w:r>
    </w:p>
    <w:p w:rsidR="00E341DE" w:rsidRPr="00E341DE" w:rsidRDefault="00E341DE" w:rsidP="00E341DE">
      <w:pPr>
        <w:pStyle w:val="a3"/>
        <w:numPr>
          <w:ilvl w:val="0"/>
          <w:numId w:val="15"/>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102 — единый экстренный канал помощи.</w:t>
      </w:r>
    </w:p>
    <w:p w:rsidR="00E341DE" w:rsidRPr="00E341DE" w:rsidRDefault="00E341DE" w:rsidP="00E341DE">
      <w:pPr>
        <w:pStyle w:val="a3"/>
        <w:numPr>
          <w:ilvl w:val="0"/>
          <w:numId w:val="15"/>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Чат-бот «</w:t>
      </w:r>
      <w:proofErr w:type="spellStart"/>
      <w:r w:rsidRPr="00E341DE">
        <w:rPr>
          <w:rFonts w:ascii="Times New Roman" w:hAnsi="Times New Roman" w:cs="Times New Roman"/>
          <w:kern w:val="0"/>
          <w:sz w:val="24"/>
          <w:szCs w:val="24"/>
          <w:lang w:eastAsia="ru-RU"/>
        </w:rPr>
        <w:t>СтопГраффити</w:t>
      </w:r>
      <w:proofErr w:type="spellEnd"/>
      <w:r w:rsidRPr="00E341DE">
        <w:rPr>
          <w:rFonts w:ascii="Times New Roman" w:hAnsi="Times New Roman" w:cs="Times New Roman"/>
          <w:kern w:val="0"/>
          <w:sz w:val="24"/>
          <w:szCs w:val="24"/>
          <w:lang w:eastAsia="ru-RU"/>
        </w:rPr>
        <w:t>» — </w:t>
      </w:r>
      <w:hyperlink r:id="rId7" w:tgtFrame="_blank" w:history="1">
        <w:r w:rsidRPr="00E341DE">
          <w:rPr>
            <w:rFonts w:ascii="Times New Roman" w:hAnsi="Times New Roman" w:cs="Times New Roman"/>
            <w:color w:val="3964FE"/>
            <w:kern w:val="0"/>
            <w:sz w:val="24"/>
            <w:szCs w:val="24"/>
            <w:u w:val="single"/>
            <w:bdr w:val="single" w:sz="12" w:space="0" w:color="auto" w:frame="1"/>
            <w:lang w:eastAsia="ru-RU"/>
          </w:rPr>
          <w:t>https://max.ru/stop_graffiti_chel_bot</w:t>
        </w:r>
      </w:hyperlink>
      <w:r w:rsidRPr="00E341DE">
        <w:rPr>
          <w:rFonts w:ascii="Times New Roman" w:hAnsi="Times New Roman" w:cs="Times New Roman"/>
          <w:kern w:val="0"/>
          <w:sz w:val="24"/>
          <w:szCs w:val="24"/>
          <w:lang w:eastAsia="ru-RU"/>
        </w:rPr>
        <w:t>.</w:t>
      </w:r>
    </w:p>
    <w:p w:rsidR="00E341DE" w:rsidRPr="00E341DE" w:rsidRDefault="00E341DE" w:rsidP="00E341DE">
      <w:pPr>
        <w:pStyle w:val="a3"/>
        <w:rPr>
          <w:rFonts w:ascii="Times New Roman" w:hAnsi="Times New Roman" w:cs="Times New Roman"/>
          <w:kern w:val="0"/>
          <w:sz w:val="24"/>
          <w:szCs w:val="24"/>
          <w:lang w:eastAsia="ru-RU"/>
        </w:rPr>
      </w:pP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3. ПРАКТИЧЕСКАЯ ЧАСТЬ (30–40 мин)</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3.1. Работа в группах с кейсами</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Ведущий:</w:t>
      </w:r>
      <w:r w:rsidRPr="00E341DE">
        <w:rPr>
          <w:rFonts w:ascii="Times New Roman" w:hAnsi="Times New Roman" w:cs="Times New Roman"/>
          <w:kern w:val="0"/>
          <w:sz w:val="24"/>
          <w:szCs w:val="24"/>
          <w:lang w:eastAsia="ru-RU"/>
        </w:rPr>
        <w:br/>
      </w:r>
      <w:r w:rsidRPr="00E341DE">
        <w:rPr>
          <w:rFonts w:ascii="Times New Roman" w:hAnsi="Times New Roman" w:cs="Times New Roman"/>
          <w:i/>
          <w:iCs/>
          <w:kern w:val="0"/>
          <w:sz w:val="24"/>
          <w:szCs w:val="24"/>
          <w:lang w:eastAsia="ru-RU"/>
        </w:rPr>
        <w:t>«Сейчас мы разделимся на 3–4 группы. Каждая группа получит кейс с описанием ситуации. Ваша задача: определить, какие признаки указывают на возможное употребление ПАВ, и предложить алгоритм действий педагога».</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КЕЙС 1.</w:t>
      </w:r>
      <w:r w:rsidRPr="00E341DE">
        <w:rPr>
          <w:rFonts w:ascii="Times New Roman" w:hAnsi="Times New Roman" w:cs="Times New Roman"/>
          <w:kern w:val="0"/>
          <w:sz w:val="24"/>
          <w:szCs w:val="24"/>
          <w:lang w:eastAsia="ru-RU"/>
        </w:rPr>
        <w:br/>
      </w:r>
      <w:r w:rsidRPr="00E341DE">
        <w:rPr>
          <w:rFonts w:ascii="Times New Roman" w:hAnsi="Times New Roman" w:cs="Times New Roman"/>
          <w:i/>
          <w:iCs/>
          <w:kern w:val="0"/>
          <w:sz w:val="24"/>
          <w:szCs w:val="24"/>
          <w:lang w:eastAsia="ru-RU"/>
        </w:rPr>
        <w:t>«Ученик 9 класса, ранее активный и общительный, в последние месяцы стал замкнутым, перестал посещать секцию, часто пропускает занятия. Появились новые друзья, старше его по возрасту. Родители жалуются, что он стал агрессивным, требует больше денег, поздно возвращается домой. На занятии вы заметили, что у него расширенные зрачки и невнятная речь».</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КЕЙС 2.</w:t>
      </w:r>
      <w:r w:rsidRPr="00E341DE">
        <w:rPr>
          <w:rFonts w:ascii="Times New Roman" w:hAnsi="Times New Roman" w:cs="Times New Roman"/>
          <w:kern w:val="0"/>
          <w:sz w:val="24"/>
          <w:szCs w:val="24"/>
          <w:lang w:eastAsia="ru-RU"/>
        </w:rPr>
        <w:br/>
      </w:r>
      <w:r w:rsidRPr="00E341DE">
        <w:rPr>
          <w:rFonts w:ascii="Times New Roman" w:hAnsi="Times New Roman" w:cs="Times New Roman"/>
          <w:i/>
          <w:iCs/>
          <w:kern w:val="0"/>
          <w:sz w:val="24"/>
          <w:szCs w:val="24"/>
          <w:lang w:eastAsia="ru-RU"/>
        </w:rPr>
        <w:t>«Девочка 8 класса стала приходить на занятия с опозданиями, выглядит уставшей, невнимательной. Раньше любила рисовать, теперь равнодушна. Вы заметили следы от инъекций на предплечье, которые она пытается скрыть. При разговоре с подругой выяснилось, что она связалась с компанией, где употребляют «лёгкие» наркотики».</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КЕЙС 3.</w:t>
      </w:r>
      <w:r w:rsidRPr="00E341DE">
        <w:rPr>
          <w:rFonts w:ascii="Times New Roman" w:hAnsi="Times New Roman" w:cs="Times New Roman"/>
          <w:kern w:val="0"/>
          <w:sz w:val="24"/>
          <w:szCs w:val="24"/>
          <w:lang w:eastAsia="ru-RU"/>
        </w:rPr>
        <w:br/>
      </w:r>
      <w:r w:rsidRPr="00E341DE">
        <w:rPr>
          <w:rFonts w:ascii="Times New Roman" w:hAnsi="Times New Roman" w:cs="Times New Roman"/>
          <w:i/>
          <w:iCs/>
          <w:kern w:val="0"/>
          <w:sz w:val="24"/>
          <w:szCs w:val="24"/>
          <w:lang w:eastAsia="ru-RU"/>
        </w:rPr>
        <w:t>«Ученик 10 класса стал избегать общения, часто уходит с занятий, не объясняя причин. Вы заметили, что у него появились подозрительные свёртки в рюкзаке. На ваш вопрос о самочувствии отвечает агрессивно, утверждает, что всё в порядке. Родители отмечают, что он стал скрытным, не ночует дома».</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lastRenderedPageBreak/>
        <w:t>КЕЙС 4.</w:t>
      </w:r>
      <w:r w:rsidRPr="00E341DE">
        <w:rPr>
          <w:rFonts w:ascii="Times New Roman" w:hAnsi="Times New Roman" w:cs="Times New Roman"/>
          <w:kern w:val="0"/>
          <w:sz w:val="24"/>
          <w:szCs w:val="24"/>
          <w:lang w:eastAsia="ru-RU"/>
        </w:rPr>
        <w:br/>
      </w:r>
      <w:r w:rsidRPr="00E341DE">
        <w:rPr>
          <w:rFonts w:ascii="Times New Roman" w:hAnsi="Times New Roman" w:cs="Times New Roman"/>
          <w:i/>
          <w:iCs/>
          <w:kern w:val="0"/>
          <w:sz w:val="24"/>
          <w:szCs w:val="24"/>
          <w:lang w:eastAsia="ru-RU"/>
        </w:rPr>
        <w:t>«На занятии вы почувствовали резкий запах от одежды ученика, похожий на запах химических веществ. Ученик ведёт себя неадекватно: смеётся без причины, речь ускорена, зрачки расширены. Ранее он не был замечен в употреблении ПАВ».</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Задание группам:</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Выделите признаки, указывающие на возможное употребление ПАВ.</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Определите, какие действия должен предпринять педагог в первую очередь.</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Составьте алгоритм действий (кратко).</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Какие телефоны доверия и органы профилактики следует задействовать?</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После обсуждения (10–15 мин) каждая группа представляет свои выводы. Ведущий комментирует, дополняет.</w:t>
      </w:r>
    </w:p>
    <w:p w:rsidR="00E341DE" w:rsidRPr="00E341DE" w:rsidRDefault="00E341DE" w:rsidP="00E341DE">
      <w:pPr>
        <w:pStyle w:val="a3"/>
        <w:rPr>
          <w:rFonts w:ascii="Times New Roman" w:hAnsi="Times New Roman" w:cs="Times New Roman"/>
          <w:kern w:val="0"/>
          <w:sz w:val="24"/>
          <w:szCs w:val="24"/>
          <w:lang w:eastAsia="ru-RU"/>
        </w:rPr>
      </w:pP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3.2. Мини-тренинг «Как сказать нет?» (для педагогов)</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Ведущий:</w:t>
      </w:r>
      <w:r w:rsidRPr="00E341DE">
        <w:rPr>
          <w:rFonts w:ascii="Times New Roman" w:hAnsi="Times New Roman" w:cs="Times New Roman"/>
          <w:kern w:val="0"/>
          <w:sz w:val="24"/>
          <w:szCs w:val="24"/>
          <w:lang w:eastAsia="ru-RU"/>
        </w:rPr>
        <w:br/>
      </w:r>
      <w:r w:rsidRPr="00E341DE">
        <w:rPr>
          <w:rFonts w:ascii="Times New Roman" w:hAnsi="Times New Roman" w:cs="Times New Roman"/>
          <w:i/>
          <w:iCs/>
          <w:kern w:val="0"/>
          <w:sz w:val="24"/>
          <w:szCs w:val="24"/>
          <w:lang w:eastAsia="ru-RU"/>
        </w:rPr>
        <w:t>«Иногда педагогу нужно провести беседу с подростком, чтобы понять ситуацию и мотивировать его обратиться за помощью. Предлагаю отработать несколько фраз, которые помогут в разговоре».</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Рекомендуемые фразы:</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«Я вижу, что с тобой что-то происходит. Я готов тебя выслушать без осуждения».</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«Ты можешь рассказать мне, что случилось? Я хочу помочь».</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«Если ты не хочешь говорить со мной, я могу помочь обратиться к психологу или по телефону доверия».</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«Это не твоя вина, но важно сделать шаг, чтобы изменить ситуацию».</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Упражнение: разыграть диалог педагога и подростка (ролевая игра), используя предложенные фразы.</w:t>
      </w:r>
    </w:p>
    <w:p w:rsidR="00E341DE" w:rsidRPr="00E341DE" w:rsidRDefault="00E341DE" w:rsidP="00E341DE">
      <w:pPr>
        <w:pStyle w:val="a3"/>
        <w:rPr>
          <w:rFonts w:ascii="Times New Roman" w:hAnsi="Times New Roman" w:cs="Times New Roman"/>
          <w:kern w:val="0"/>
          <w:sz w:val="24"/>
          <w:szCs w:val="24"/>
          <w:lang w:eastAsia="ru-RU"/>
        </w:rPr>
      </w:pP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4. ЗАКЛЮЧИТЕЛЬНАЯ ЧАСТЬ (5–7 мин)</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Ведущий:</w:t>
      </w:r>
      <w:r w:rsidRPr="00E341DE">
        <w:rPr>
          <w:rFonts w:ascii="Times New Roman" w:hAnsi="Times New Roman" w:cs="Times New Roman"/>
          <w:kern w:val="0"/>
          <w:sz w:val="24"/>
          <w:szCs w:val="24"/>
          <w:lang w:eastAsia="ru-RU"/>
        </w:rPr>
        <w:br/>
      </w:r>
      <w:r w:rsidRPr="00E341DE">
        <w:rPr>
          <w:rFonts w:ascii="Times New Roman" w:hAnsi="Times New Roman" w:cs="Times New Roman"/>
          <w:i/>
          <w:iCs/>
          <w:kern w:val="0"/>
          <w:sz w:val="24"/>
          <w:szCs w:val="24"/>
          <w:lang w:eastAsia="ru-RU"/>
        </w:rPr>
        <w:t>«Уважаемые коллеги! Раннее выявление признаков употребления ПАВ — это не просто наша обязанность, это возможность вовремя протянуть руку помощи ребёнку и его семье. Важно быть внимательными, не оставаться равнодушными и действовать по алгоритму.</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i/>
          <w:iCs/>
          <w:kern w:val="0"/>
          <w:sz w:val="24"/>
          <w:szCs w:val="24"/>
          <w:lang w:eastAsia="ru-RU"/>
        </w:rPr>
        <w:t>Помните: ваша бдительность может спасти жизнь и будущее ребёнка».</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Рефлексия:</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i/>
          <w:iCs/>
          <w:kern w:val="0"/>
          <w:sz w:val="24"/>
          <w:szCs w:val="24"/>
          <w:lang w:eastAsia="ru-RU"/>
        </w:rPr>
        <w:t>Что нового вы узнали?</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i/>
          <w:iCs/>
          <w:kern w:val="0"/>
          <w:sz w:val="24"/>
          <w:szCs w:val="24"/>
          <w:lang w:eastAsia="ru-RU"/>
        </w:rPr>
        <w:t>Что было полезным?</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i/>
          <w:iCs/>
          <w:kern w:val="0"/>
          <w:sz w:val="24"/>
          <w:szCs w:val="24"/>
          <w:lang w:eastAsia="ru-RU"/>
        </w:rPr>
        <w:t>Какие вопросы остались?</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Раздача памяток:</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«Признаки употребления ПАВ».</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«Алгоритм действий педагога».</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«Телефоны доверия».</w:t>
      </w:r>
    </w:p>
    <w:p w:rsidR="00E341DE" w:rsidRPr="00E341DE" w:rsidRDefault="00E341DE" w:rsidP="00E341DE">
      <w:pPr>
        <w:pStyle w:val="a3"/>
        <w:rPr>
          <w:rFonts w:ascii="Times New Roman" w:hAnsi="Times New Roman" w:cs="Times New Roman"/>
          <w:kern w:val="0"/>
          <w:sz w:val="24"/>
          <w:szCs w:val="24"/>
          <w:lang w:eastAsia="ru-RU"/>
        </w:rPr>
      </w:pP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РАЗДАТОЧНЫЙ МАТЕРИАЛ ДЛЯ ПЕДАГОГОВ</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ПАМЯТКА «ПРИЗНАКИ УПОТРЕБЛЕНИЯ ПАВ»</w:t>
      </w:r>
    </w:p>
    <w:p w:rsidR="00E341DE" w:rsidRPr="00E341DE" w:rsidRDefault="00E341DE" w:rsidP="00E341DE">
      <w:pPr>
        <w:pStyle w:val="a3"/>
        <w:numPr>
          <w:ilvl w:val="0"/>
          <w:numId w:val="16"/>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Физиологические: изменение зрачков, бледность/покраснение кожи, нарушение координации, потеря аппетита, бессонница.</w:t>
      </w:r>
    </w:p>
    <w:p w:rsidR="00E341DE" w:rsidRPr="00E341DE" w:rsidRDefault="00E341DE" w:rsidP="00E341DE">
      <w:pPr>
        <w:pStyle w:val="a3"/>
        <w:numPr>
          <w:ilvl w:val="0"/>
          <w:numId w:val="16"/>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Поведенческие: скрытность, уходы из дома, прогулы, потеря интереса к увлечениям, новые подозрительные друзья, финансовые запросы.</w:t>
      </w:r>
    </w:p>
    <w:p w:rsidR="00E341DE" w:rsidRPr="00E341DE" w:rsidRDefault="00E341DE" w:rsidP="00E341DE">
      <w:pPr>
        <w:pStyle w:val="a3"/>
        <w:numPr>
          <w:ilvl w:val="0"/>
          <w:numId w:val="16"/>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Эмоциональные: перепады настроения, агрессия, апатия, тревожность, депрессия.</w:t>
      </w:r>
    </w:p>
    <w:p w:rsidR="00E341DE" w:rsidRPr="00E341DE" w:rsidRDefault="00E341DE" w:rsidP="00E341DE">
      <w:pPr>
        <w:pStyle w:val="a3"/>
        <w:numPr>
          <w:ilvl w:val="0"/>
          <w:numId w:val="16"/>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Внешние: неопрятность, следы инъекций, запах, изменение речи.</w:t>
      </w:r>
    </w:p>
    <w:p w:rsidR="00E341DE" w:rsidRDefault="00E341DE" w:rsidP="00E341DE">
      <w:pPr>
        <w:pStyle w:val="a3"/>
        <w:rPr>
          <w:rFonts w:ascii="Times New Roman" w:hAnsi="Times New Roman" w:cs="Times New Roman"/>
          <w:kern w:val="0"/>
          <w:sz w:val="24"/>
          <w:szCs w:val="24"/>
          <w:lang w:eastAsia="ru-RU"/>
        </w:rPr>
      </w:pPr>
    </w:p>
    <w:p w:rsidR="00E341DE" w:rsidRDefault="00E341DE" w:rsidP="00E341DE">
      <w:pPr>
        <w:pStyle w:val="a3"/>
        <w:rPr>
          <w:rFonts w:ascii="Times New Roman" w:hAnsi="Times New Roman" w:cs="Times New Roman"/>
          <w:kern w:val="0"/>
          <w:sz w:val="24"/>
          <w:szCs w:val="24"/>
          <w:lang w:eastAsia="ru-RU"/>
        </w:rPr>
      </w:pPr>
    </w:p>
    <w:p w:rsidR="00E341DE" w:rsidRDefault="00E341DE" w:rsidP="00E341DE">
      <w:pPr>
        <w:pStyle w:val="a3"/>
        <w:rPr>
          <w:rFonts w:ascii="Times New Roman" w:hAnsi="Times New Roman" w:cs="Times New Roman"/>
          <w:kern w:val="0"/>
          <w:sz w:val="24"/>
          <w:szCs w:val="24"/>
          <w:lang w:eastAsia="ru-RU"/>
        </w:rPr>
      </w:pPr>
    </w:p>
    <w:p w:rsidR="00E341DE" w:rsidRDefault="00E341DE" w:rsidP="00E341DE">
      <w:pPr>
        <w:pStyle w:val="a3"/>
        <w:rPr>
          <w:rFonts w:ascii="Times New Roman" w:hAnsi="Times New Roman" w:cs="Times New Roman"/>
          <w:kern w:val="0"/>
          <w:sz w:val="24"/>
          <w:szCs w:val="24"/>
          <w:lang w:eastAsia="ru-RU"/>
        </w:rPr>
      </w:pPr>
    </w:p>
    <w:p w:rsidR="00E341DE" w:rsidRPr="00E341DE" w:rsidRDefault="00E341DE" w:rsidP="00E341DE">
      <w:pPr>
        <w:pStyle w:val="a3"/>
        <w:ind w:left="720"/>
        <w:rPr>
          <w:rFonts w:ascii="Times New Roman" w:hAnsi="Times New Roman" w:cs="Times New Roman"/>
          <w:kern w:val="0"/>
          <w:sz w:val="24"/>
          <w:szCs w:val="24"/>
          <w:lang w:eastAsia="ru-RU"/>
        </w:rPr>
      </w:pPr>
      <w:r>
        <w:rPr>
          <w:rFonts w:ascii="Times New Roman" w:hAnsi="Times New Roman" w:cs="Times New Roman"/>
          <w:kern w:val="0"/>
          <w:sz w:val="24"/>
          <w:szCs w:val="24"/>
          <w:lang w:eastAsia="ru-RU"/>
        </w:rPr>
        <w:t xml:space="preserve">АЛГОРИТМ </w:t>
      </w:r>
      <w:bookmarkStart w:id="0" w:name="_GoBack"/>
      <w:bookmarkEnd w:id="0"/>
      <w:r w:rsidRPr="00E341DE">
        <w:rPr>
          <w:rFonts w:ascii="Times New Roman" w:hAnsi="Times New Roman" w:cs="Times New Roman"/>
          <w:kern w:val="0"/>
          <w:sz w:val="24"/>
          <w:szCs w:val="24"/>
          <w:lang w:eastAsia="ru-RU"/>
        </w:rPr>
        <w:t>ДЕЙСТВИЙ ПЕДАГОГА</w:t>
      </w:r>
    </w:p>
    <w:p w:rsidR="00E341DE" w:rsidRPr="00E341DE" w:rsidRDefault="00E341DE" w:rsidP="00E341DE">
      <w:pPr>
        <w:pStyle w:val="a3"/>
        <w:numPr>
          <w:ilvl w:val="0"/>
          <w:numId w:val="16"/>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Зафиксировать наблюдения.</w:t>
      </w:r>
    </w:p>
    <w:p w:rsidR="00E341DE" w:rsidRPr="00E341DE" w:rsidRDefault="00E341DE" w:rsidP="00E341DE">
      <w:pPr>
        <w:pStyle w:val="a3"/>
        <w:numPr>
          <w:ilvl w:val="0"/>
          <w:numId w:val="16"/>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Не паниковать, не обвинять.</w:t>
      </w:r>
    </w:p>
    <w:p w:rsidR="00E341DE" w:rsidRPr="00E341DE" w:rsidRDefault="00E341DE" w:rsidP="00E341DE">
      <w:pPr>
        <w:pStyle w:val="a3"/>
        <w:numPr>
          <w:ilvl w:val="0"/>
          <w:numId w:val="16"/>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Сообщить администрации.</w:t>
      </w:r>
    </w:p>
    <w:p w:rsidR="00E341DE" w:rsidRPr="00E341DE" w:rsidRDefault="00E341DE" w:rsidP="00E341DE">
      <w:pPr>
        <w:pStyle w:val="a3"/>
        <w:numPr>
          <w:ilvl w:val="0"/>
          <w:numId w:val="16"/>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Осторожная беседа с подростком.</w:t>
      </w:r>
    </w:p>
    <w:p w:rsidR="00E341DE" w:rsidRPr="00E341DE" w:rsidRDefault="00E341DE" w:rsidP="00E341DE">
      <w:pPr>
        <w:pStyle w:val="a3"/>
        <w:numPr>
          <w:ilvl w:val="0"/>
          <w:numId w:val="16"/>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Проинформировать родителей.</w:t>
      </w:r>
    </w:p>
    <w:p w:rsidR="00E341DE" w:rsidRPr="00E341DE" w:rsidRDefault="00E341DE" w:rsidP="00E341DE">
      <w:pPr>
        <w:pStyle w:val="a3"/>
        <w:numPr>
          <w:ilvl w:val="0"/>
          <w:numId w:val="16"/>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При подтверждении — направить в органы профилактики.</w:t>
      </w:r>
    </w:p>
    <w:p w:rsidR="00E341DE" w:rsidRPr="00E341DE" w:rsidRDefault="00E341DE" w:rsidP="00E341DE">
      <w:pPr>
        <w:pStyle w:val="a3"/>
        <w:numPr>
          <w:ilvl w:val="0"/>
          <w:numId w:val="16"/>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Подключить психолога.</w:t>
      </w:r>
    </w:p>
    <w:p w:rsidR="00E341DE" w:rsidRPr="00E341DE" w:rsidRDefault="00E341DE" w:rsidP="00E341DE">
      <w:pPr>
        <w:pStyle w:val="a3"/>
        <w:numPr>
          <w:ilvl w:val="0"/>
          <w:numId w:val="16"/>
        </w:numPr>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Вести документацию.</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ТЕЛЕФОНЫ ДОВЕРИЯ</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8 (351) 214-02-12 — «горячая линия» наркологической больницы.</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102 — единый экстренный канал помощи.</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Чат-бот «</w:t>
      </w:r>
      <w:proofErr w:type="spellStart"/>
      <w:r w:rsidRPr="00E341DE">
        <w:rPr>
          <w:rFonts w:ascii="Times New Roman" w:hAnsi="Times New Roman" w:cs="Times New Roman"/>
          <w:kern w:val="0"/>
          <w:sz w:val="24"/>
          <w:szCs w:val="24"/>
          <w:lang w:eastAsia="ru-RU"/>
        </w:rPr>
        <w:t>СтопГраффити</w:t>
      </w:r>
      <w:proofErr w:type="spellEnd"/>
      <w:r w:rsidRPr="00E341DE">
        <w:rPr>
          <w:rFonts w:ascii="Times New Roman" w:hAnsi="Times New Roman" w:cs="Times New Roman"/>
          <w:kern w:val="0"/>
          <w:sz w:val="24"/>
          <w:szCs w:val="24"/>
          <w:lang w:eastAsia="ru-RU"/>
        </w:rPr>
        <w:t>» — </w:t>
      </w:r>
      <w:hyperlink r:id="rId8" w:tgtFrame="_blank" w:history="1">
        <w:r w:rsidRPr="00E341DE">
          <w:rPr>
            <w:rFonts w:ascii="Times New Roman" w:hAnsi="Times New Roman" w:cs="Times New Roman"/>
            <w:color w:val="3964FE"/>
            <w:kern w:val="0"/>
            <w:sz w:val="24"/>
            <w:szCs w:val="24"/>
            <w:u w:val="single"/>
            <w:bdr w:val="single" w:sz="12" w:space="0" w:color="auto" w:frame="1"/>
            <w:lang w:eastAsia="ru-RU"/>
          </w:rPr>
          <w:t>https://max.ru/stop_graffiti_chel_bot</w:t>
        </w:r>
      </w:hyperlink>
      <w:r w:rsidRPr="00E341DE">
        <w:rPr>
          <w:rFonts w:ascii="Times New Roman" w:hAnsi="Times New Roman" w:cs="Times New Roman"/>
          <w:kern w:val="0"/>
          <w:sz w:val="24"/>
          <w:szCs w:val="24"/>
          <w:lang w:eastAsia="ru-RU"/>
        </w:rPr>
        <w:t>.</w:t>
      </w:r>
    </w:p>
    <w:p w:rsidR="00E341DE" w:rsidRPr="00E341DE" w:rsidRDefault="00E341DE" w:rsidP="00E341DE">
      <w:pPr>
        <w:pStyle w:val="a3"/>
        <w:rPr>
          <w:rFonts w:ascii="Times New Roman" w:hAnsi="Times New Roman" w:cs="Times New Roman"/>
          <w:kern w:val="0"/>
          <w:sz w:val="24"/>
          <w:szCs w:val="24"/>
          <w:lang w:eastAsia="ru-RU"/>
        </w:rPr>
      </w:pP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Ведущий семинара-практикума:</w:t>
      </w:r>
      <w:r w:rsidRPr="00E341DE">
        <w:rPr>
          <w:rFonts w:ascii="Times New Roman" w:hAnsi="Times New Roman" w:cs="Times New Roman"/>
          <w:kern w:val="0"/>
          <w:sz w:val="24"/>
          <w:szCs w:val="24"/>
          <w:lang w:eastAsia="ru-RU"/>
        </w:rPr>
        <w:br/>
        <w:t>Педагог-психолог __________________ / Полякова Л.В. /</w:t>
      </w:r>
    </w:p>
    <w:p w:rsidR="00E341DE" w:rsidRPr="00E341DE" w:rsidRDefault="00E341DE" w:rsidP="00E341DE">
      <w:pPr>
        <w:pStyle w:val="a3"/>
        <w:rPr>
          <w:rFonts w:ascii="Times New Roman" w:hAnsi="Times New Roman" w:cs="Times New Roman"/>
          <w:kern w:val="0"/>
          <w:sz w:val="24"/>
          <w:szCs w:val="24"/>
          <w:lang w:eastAsia="ru-RU"/>
        </w:rPr>
      </w:pPr>
      <w:r w:rsidRPr="00E341DE">
        <w:rPr>
          <w:rFonts w:ascii="Times New Roman" w:hAnsi="Times New Roman" w:cs="Times New Roman"/>
          <w:kern w:val="0"/>
          <w:sz w:val="24"/>
          <w:szCs w:val="24"/>
          <w:lang w:eastAsia="ru-RU"/>
        </w:rPr>
        <w:t>Дата: «___» ______________ 2026 г.</w:t>
      </w:r>
    </w:p>
    <w:p w:rsidR="00AF4B84" w:rsidRDefault="00AF4B84"/>
    <w:sectPr w:rsidR="00AF4B8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90A" w:rsidRDefault="0074290A" w:rsidP="00E341DE">
      <w:pPr>
        <w:spacing w:after="0" w:line="240" w:lineRule="auto"/>
      </w:pPr>
      <w:r>
        <w:separator/>
      </w:r>
    </w:p>
  </w:endnote>
  <w:endnote w:type="continuationSeparator" w:id="0">
    <w:p w:rsidR="0074290A" w:rsidRDefault="0074290A" w:rsidP="00E34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90A" w:rsidRDefault="0074290A" w:rsidP="00E341DE">
      <w:pPr>
        <w:spacing w:after="0" w:line="240" w:lineRule="auto"/>
      </w:pPr>
      <w:r>
        <w:separator/>
      </w:r>
    </w:p>
  </w:footnote>
  <w:footnote w:type="continuationSeparator" w:id="0">
    <w:p w:rsidR="0074290A" w:rsidRDefault="0074290A" w:rsidP="00E341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1258"/>
    <w:multiLevelType w:val="hybridMultilevel"/>
    <w:tmpl w:val="CE542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7E4C3B"/>
    <w:multiLevelType w:val="hybridMultilevel"/>
    <w:tmpl w:val="95E2A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7F77DA"/>
    <w:multiLevelType w:val="multilevel"/>
    <w:tmpl w:val="72745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6C51B1"/>
    <w:multiLevelType w:val="hybridMultilevel"/>
    <w:tmpl w:val="91A2A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39D462E"/>
    <w:multiLevelType w:val="multilevel"/>
    <w:tmpl w:val="4A8C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7C1774"/>
    <w:multiLevelType w:val="multilevel"/>
    <w:tmpl w:val="ED2EB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925B96"/>
    <w:multiLevelType w:val="multilevel"/>
    <w:tmpl w:val="B150C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D75331"/>
    <w:multiLevelType w:val="multilevel"/>
    <w:tmpl w:val="A7A02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6547B"/>
    <w:multiLevelType w:val="multilevel"/>
    <w:tmpl w:val="83920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8A0BED"/>
    <w:multiLevelType w:val="multilevel"/>
    <w:tmpl w:val="65D4F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9F4AD0"/>
    <w:multiLevelType w:val="multilevel"/>
    <w:tmpl w:val="A602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EE10A2"/>
    <w:multiLevelType w:val="multilevel"/>
    <w:tmpl w:val="8C145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AA4536"/>
    <w:multiLevelType w:val="multilevel"/>
    <w:tmpl w:val="E02EF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F17A0A"/>
    <w:multiLevelType w:val="hybridMultilevel"/>
    <w:tmpl w:val="29BEB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3CA04B3"/>
    <w:multiLevelType w:val="hybridMultilevel"/>
    <w:tmpl w:val="014C0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7F160B0"/>
    <w:multiLevelType w:val="multilevel"/>
    <w:tmpl w:val="24CE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4"/>
  </w:num>
  <w:num w:numId="3">
    <w:abstractNumId w:val="5"/>
  </w:num>
  <w:num w:numId="4">
    <w:abstractNumId w:val="15"/>
  </w:num>
  <w:num w:numId="5">
    <w:abstractNumId w:val="9"/>
  </w:num>
  <w:num w:numId="6">
    <w:abstractNumId w:val="8"/>
  </w:num>
  <w:num w:numId="7">
    <w:abstractNumId w:val="12"/>
  </w:num>
  <w:num w:numId="8">
    <w:abstractNumId w:val="2"/>
  </w:num>
  <w:num w:numId="9">
    <w:abstractNumId w:val="10"/>
  </w:num>
  <w:num w:numId="10">
    <w:abstractNumId w:val="6"/>
  </w:num>
  <w:num w:numId="11">
    <w:abstractNumId w:val="7"/>
  </w:num>
  <w:num w:numId="12">
    <w:abstractNumId w:val="13"/>
  </w:num>
  <w:num w:numId="13">
    <w:abstractNumId w:val="3"/>
  </w:num>
  <w:num w:numId="14">
    <w:abstractNumId w:val="0"/>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567"/>
    <w:rsid w:val="001B0B6E"/>
    <w:rsid w:val="0074290A"/>
    <w:rsid w:val="00AF4B84"/>
    <w:rsid w:val="00E341DE"/>
    <w:rsid w:val="00FE5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D3B61B"/>
  <w15:chartTrackingRefBased/>
  <w15:docId w15:val="{3D7EAE1D-2ACF-43A4-A50C-4CB57498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341DE"/>
    <w:pPr>
      <w:spacing w:after="0" w:line="240" w:lineRule="auto"/>
    </w:pPr>
  </w:style>
  <w:style w:type="paragraph" w:styleId="a4">
    <w:name w:val="header"/>
    <w:basedOn w:val="a"/>
    <w:link w:val="a5"/>
    <w:uiPriority w:val="99"/>
    <w:unhideWhenUsed/>
    <w:rsid w:val="00E341D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41DE"/>
  </w:style>
  <w:style w:type="paragraph" w:styleId="a6">
    <w:name w:val="footer"/>
    <w:basedOn w:val="a"/>
    <w:link w:val="a7"/>
    <w:uiPriority w:val="99"/>
    <w:unhideWhenUsed/>
    <w:rsid w:val="00E341D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34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189067">
      <w:bodyDiv w:val="1"/>
      <w:marLeft w:val="0"/>
      <w:marRight w:val="0"/>
      <w:marTop w:val="0"/>
      <w:marBottom w:val="0"/>
      <w:divBdr>
        <w:top w:val="none" w:sz="0" w:space="0" w:color="auto"/>
        <w:left w:val="none" w:sz="0" w:space="0" w:color="auto"/>
        <w:bottom w:val="none" w:sz="0" w:space="0" w:color="auto"/>
        <w:right w:val="none" w:sz="0" w:space="0" w:color="auto"/>
      </w:divBdr>
      <w:divsChild>
        <w:div w:id="934438997">
          <w:marLeft w:val="0"/>
          <w:marRight w:val="0"/>
          <w:marTop w:val="0"/>
          <w:marBottom w:val="0"/>
          <w:divBdr>
            <w:top w:val="none" w:sz="0" w:space="0" w:color="auto"/>
            <w:left w:val="none" w:sz="0" w:space="0" w:color="auto"/>
            <w:bottom w:val="none" w:sz="0" w:space="0" w:color="auto"/>
            <w:right w:val="none" w:sz="0" w:space="0" w:color="auto"/>
          </w:divBdr>
        </w:div>
        <w:div w:id="1477917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x.ru/stop_graffiti_chel_bot" TargetMode="External"/><Relationship Id="rId3" Type="http://schemas.openxmlformats.org/officeDocument/2006/relationships/settings" Target="settings.xml"/><Relationship Id="rId7" Type="http://schemas.openxmlformats.org/officeDocument/2006/relationships/hyperlink" Target="https://max.ru/stop_graffiti_chel_b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1445</Words>
  <Characters>8243</Characters>
  <Application>Microsoft Office Word</Application>
  <DocSecurity>0</DocSecurity>
  <Lines>68</Lines>
  <Paragraphs>19</Paragraphs>
  <ScaleCrop>false</ScaleCrop>
  <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IRONBOOKRU</dc:creator>
  <cp:keywords/>
  <dc:description/>
  <cp:lastModifiedBy>IRONBOOKRU</cp:lastModifiedBy>
  <cp:revision>2</cp:revision>
  <dcterms:created xsi:type="dcterms:W3CDTF">2026-09-14T12:24:00Z</dcterms:created>
  <dcterms:modified xsi:type="dcterms:W3CDTF">2026-09-14T12:31:00Z</dcterms:modified>
</cp:coreProperties>
</file>